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47" w:rsidRDefault="00E67947" w:rsidP="00E67947">
      <w:pPr>
        <w:ind w:right="72"/>
      </w:pPr>
      <w:r>
        <w:rPr>
          <w:b/>
        </w:rPr>
        <w:t xml:space="preserve">                                                                                  FORMULARZ CENOWY</w:t>
      </w:r>
      <w:r w:rsidR="00A62F2C">
        <w:t xml:space="preserve">                          Z</w:t>
      </w:r>
      <w:r>
        <w:t xml:space="preserve">ałącznik nr 1/2 do ogłoszenia SP2/271/11/2018                                                                                                                                                                                             </w:t>
      </w:r>
    </w:p>
    <w:p w:rsidR="00E67947" w:rsidRDefault="00E67947" w:rsidP="00E67947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67947" w:rsidRDefault="00E67947" w:rsidP="00E67947">
      <w:pPr>
        <w:pStyle w:val="Tekstblokowy"/>
        <w:ind w:left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(pieczęć Wykonawcy) </w:t>
      </w:r>
    </w:p>
    <w:p w:rsidR="00E67947" w:rsidRDefault="00E67947" w:rsidP="00E67947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E67947" w:rsidRDefault="00E67947" w:rsidP="00E67947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CZĘŚĆ 2 – RYBY, MROŻONKI</w:t>
      </w:r>
    </w:p>
    <w:p w:rsidR="00E67947" w:rsidRDefault="00E67947" w:rsidP="00E67947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</w:p>
    <w:p w:rsidR="00E67947" w:rsidRDefault="00E67947" w:rsidP="00E67947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5389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117"/>
        <w:gridCol w:w="693"/>
        <w:gridCol w:w="1838"/>
        <w:gridCol w:w="1838"/>
        <w:gridCol w:w="2263"/>
        <w:gridCol w:w="3964"/>
      </w:tblGrid>
      <w:tr w:rsidR="00E67947" w:rsidTr="007D0917">
        <w:trPr>
          <w:trHeight w:val="11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j.m.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Przewidywana ilość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jedn. brutto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Wartość brutto</w:t>
            </w:r>
          </w:p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(kol. 6 + VAT)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lang w:eastAsia="en-US"/>
              </w:rPr>
              <w:t xml:space="preserve">Nazwa produktu, asortyment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(nazwa, producent, kraj pochodzenia, dane charakterystyczne)</w:t>
            </w: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</w:t>
            </w: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Ryba filet z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Miruny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  <w:r w:rsidR="00E43BF5">
              <w:rPr>
                <w:rFonts w:ascii="Arial" w:hAnsi="Arial" w:cs="Arial"/>
                <w:sz w:val="20"/>
                <w:szCs w:val="20"/>
                <w:lang w:eastAsia="en-US"/>
              </w:rPr>
              <w:t>z skóry, 3% lodu, waga od 365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3170F0">
              <w:rPr>
                <w:rFonts w:ascii="Arial" w:hAnsi="Arial" w:cs="Arial"/>
                <w:sz w:val="20"/>
                <w:szCs w:val="20"/>
                <w:lang w:eastAsia="en-US"/>
              </w:rPr>
              <w:t>, długość od 36 cm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produkt głęboko mrożony, bez o</w:t>
            </w:r>
            <w:r w:rsidR="00992E40">
              <w:rPr>
                <w:rFonts w:ascii="Arial" w:hAnsi="Arial" w:cs="Arial"/>
                <w:sz w:val="20"/>
                <w:szCs w:val="20"/>
                <w:lang w:eastAsia="en-US"/>
              </w:rPr>
              <w:t>ści, nowozelandzka</w:t>
            </w:r>
            <w:r w:rsidR="007D0917">
              <w:rPr>
                <w:rFonts w:ascii="Arial" w:hAnsi="Arial" w:cs="Arial"/>
                <w:sz w:val="20"/>
                <w:szCs w:val="20"/>
                <w:lang w:eastAsia="en-US"/>
              </w:rPr>
              <w:t>, filety 100 %</w:t>
            </w:r>
            <w:r w:rsidR="00992E40">
              <w:rPr>
                <w:rFonts w:ascii="Arial" w:hAnsi="Arial" w:cs="Arial"/>
                <w:sz w:val="20"/>
                <w:szCs w:val="20"/>
                <w:lang w:eastAsia="en-US"/>
              </w:rPr>
              <w:t>, typu „AMALTAL”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pakowana 6.8 kg, po odmrożeniu nie rozpadająca</w:t>
            </w:r>
            <w:r w:rsidR="003170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się, w jednolitych kawałkach, przekładanych folią </w:t>
            </w:r>
            <w:proofErr w:type="spellStart"/>
            <w:r w:rsidR="003170F0">
              <w:rPr>
                <w:rFonts w:ascii="Arial" w:hAnsi="Arial" w:cs="Arial"/>
                <w:sz w:val="20"/>
                <w:szCs w:val="20"/>
                <w:lang w:eastAsia="en-US"/>
              </w:rPr>
              <w:t>szaterpak</w:t>
            </w:r>
            <w:proofErr w:type="spellEnd"/>
            <w:r w:rsidR="003170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obszar połowu </w:t>
            </w:r>
            <w:proofErr w:type="spellStart"/>
            <w:r w:rsidR="000A41D8">
              <w:rPr>
                <w:rFonts w:ascii="Arial" w:hAnsi="Arial" w:cs="Arial"/>
                <w:sz w:val="20"/>
                <w:szCs w:val="20"/>
                <w:lang w:eastAsia="en-US"/>
              </w:rPr>
              <w:t>fao</w:t>
            </w:r>
            <w:proofErr w:type="spellEnd"/>
            <w:r w:rsidR="000A41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81,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F00E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E67947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Paluszki rybne z fileta, niemielone – </w:t>
            </w:r>
            <w:r w:rsidR="004228B0">
              <w:rPr>
                <w:rFonts w:ascii="Arial" w:hAnsi="Arial" w:cs="Arial"/>
                <w:sz w:val="20"/>
                <w:szCs w:val="20"/>
                <w:lang w:eastAsia="en-US"/>
              </w:rPr>
              <w:t>filety z ryb białych  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% lub więcej , panier sypki</w:t>
            </w:r>
            <w:r w:rsidR="004228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15%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 mąka pszenna, woda, papryka, kurkuma, sól, olej roślinny, produkt głęboko mrożony,</w:t>
            </w:r>
            <w:r w:rsidR="00992E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typu „FROSTA”</w:t>
            </w:r>
            <w:r w:rsidR="003170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lub równoważna,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Kalafior mrożony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bukiet różyczek mrożonych: barwa typowa dla kalafiora, bez obcych posmaków, sypkie, nieoblodzone,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niezlepione, nieuszkodzone mechanicznie, typu „Hortex” lub równoważna, opakowanie  2,5 kg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950DC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Groszek zielony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 barwa typowa dla groszku zielonego, bez obcych posmaków, sypki, nieoblodzony, niezlepiony, nieuszkodzony mechanicznie, opk.2,5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9" w:line="238" w:lineRule="exact"/>
              <w:ind w:left="-18" w:right="15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Truskawki mrożone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owoce I kategorii, jednolite odmianowo w partii, bez szypułek, całe, sypkie, bez obcych posmaków, nieoblodzone, niezlepione, nieuszkodzone mechanicznie, opakowanie 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F00ED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  <w:r w:rsidR="00E679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Mieszanka kompotowa</w:t>
            </w:r>
            <w:r>
              <w:rPr>
                <w:rFonts w:ascii="Arial" w:hAnsi="Arial" w:cs="Arial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mieszanka wieloskładnikowa, barwa typowa dla poszczególnych owoców, owoce sypkie, bez obcych posmaków, nieoblodzone, niezlepione, nieuszkodzone mechanicznie, opakowanie 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7" w:line="250" w:lineRule="exact"/>
              <w:ind w:left="-18" w:right="264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Marchewka z groszkiem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marchewka pokrojona w kostkę, barwa typowa dla kalafiora, bez obcych posmaków, sypkie, nieoblodzone, niezlepione, nieuszkodzone mechanicznie, opakowanie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5766C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  <w:r w:rsidR="00E679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Wiśnia mrożona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barwa typowa dla wiśni, bez obcych posmaków, owoce sypkie, nieoblodzone, niezlepione, nieuszkodzone mechanicznie,  bez pestek, opak.2,5 kg, typu „Hortex” lub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2,5</w:t>
            </w:r>
          </w:p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Malina mrożona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barwa typowa dla malin, bez obcych posmaków, owoce, sypkie, nieoblodzone, niezlepione, nieuszkodzone mechanicznie, opak.2,5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F216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3D3A0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Fasolka szparagowa mrożona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zielona lub żółta, I kat., odcinki strąków z obciętymi końcami o długości od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20 mm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40 mm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>, jednolite odmianowo, sypkie, niepołamane, niezlepione, nieoblodzone, opakowanie 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3D3A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Brokuł mrożony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bukiet różyczek mrożonych: barwa typowa dla brokułów, bez obcych posmaków, sypkie, nieoblodzone, niezlepione, nieuszkodzone mechanicznie, opakowanie 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Marchew mini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barwa typowa dla marchewki, bez obcych posmaków, sypkie, nieoblodzone, niezlepione, nieuszkodzone mechanicznie, opak.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Warzywa na patelnie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 barwa typowa dla danych warzyw, bez obcych posmaków, sypkie, nieoblodzone, niezlepione, nieuszkodzone mechanicznie, opak.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3D3A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  <w:r w:rsidR="00E679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Papryka mix kolor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barwa typowa dla danych warzyw,  bez obcych posmaków, sypkie, nieoblodzone, niezlepione, nieuszkodzone mechanicznie, opakowanie 2,5 kg, typu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Borówki mrożone -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barwa typowa dla danych warzyw, bez obcych posmaków, sypkie, nieoblodzone, niezlepione, nieuszkodzone mechanicznie, opakowanie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2,5</w:t>
            </w:r>
          </w:p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Filet z łososia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filet bez skóry, bez ości, 4% lodu, po odmrożeniu nie rozpadająca się, w jednolitych kawałkach, opakowanie 10 kg, typu Abramczyk lub równoważna,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3D3A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bookmarkStart w:id="0" w:name="_GoBack"/>
            <w:r>
              <w:rPr>
                <w:rFonts w:ascii="Arial" w:hAnsi="Arial" w:cs="Arial"/>
                <w:lang w:eastAsia="en-US"/>
              </w:rPr>
              <w:t>90</w:t>
            </w:r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Dynia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barwa typowa dla dyni, bez obcych posmaków, sypki, nieoblodzony, niezlepiony, nieuszkodzony mechanicznie, opakowanie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E679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47" w:rsidRDefault="003D3A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06D72" w:rsidTr="007D09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2" w:rsidRDefault="00F06D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2" w:rsidRPr="00F06D72" w:rsidRDefault="00F06D72">
            <w:pPr>
              <w:spacing w:before="29" w:line="238" w:lineRule="exact"/>
              <w:ind w:left="-18" w:right="264"/>
              <w:rPr>
                <w:rFonts w:ascii="Arial" w:hAnsi="Arial" w:cs="Arial"/>
                <w:lang w:eastAsia="en-US"/>
              </w:rPr>
            </w:pPr>
            <w:r w:rsidRPr="00F06D72">
              <w:rPr>
                <w:rFonts w:ascii="Arial" w:hAnsi="Arial" w:cs="Arial"/>
                <w:b/>
                <w:lang w:eastAsia="en-US"/>
              </w:rPr>
              <w:t>B</w:t>
            </w:r>
            <w:r>
              <w:rPr>
                <w:rFonts w:ascii="Arial" w:hAnsi="Arial" w:cs="Arial"/>
                <w:b/>
                <w:lang w:eastAsia="en-US"/>
              </w:rPr>
              <w:t xml:space="preserve">rukselka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barwa typowa dla brukselki, bez obcych posmaków, sypka, nieoblodzona, niezlepiona, nieuszkodzona mechanicznie, opakowanie 2,5 kg, typu „Hortex” lub równoważna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2" w:rsidRDefault="00F06D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2" w:rsidRDefault="00F06D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2" w:rsidRDefault="00F06D72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2" w:rsidRDefault="00F06D72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2" w:rsidRDefault="00F06D72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7947" w:rsidTr="007D0917">
        <w:tc>
          <w:tcPr>
            <w:tcW w:w="73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7947" w:rsidRDefault="00E67947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7" w:rsidRDefault="00E67947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E67947" w:rsidRDefault="00E67947" w:rsidP="00E67947">
      <w:pPr>
        <w:ind w:right="72"/>
        <w:jc w:val="right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67947" w:rsidRDefault="00E67947" w:rsidP="00E67947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0170F2" w:rsidRDefault="00E67947" w:rsidP="002A11E8">
      <w:pPr>
        <w:ind w:right="72"/>
      </w:pPr>
      <w:r>
        <w:rPr>
          <w:sz w:val="20"/>
          <w:szCs w:val="20"/>
        </w:rPr>
        <w:t xml:space="preserve">                           Dane do kolumny  nr 4 przygotował ( data, podpis): </w:t>
      </w:r>
      <w:r>
        <w:rPr>
          <w:rFonts w:ascii="Arial" w:hAnsi="Arial" w:cs="Arial"/>
        </w:rPr>
        <w:t xml:space="preserve">11/2018 r. – Elżbieta </w:t>
      </w:r>
      <w:proofErr w:type="spellStart"/>
      <w:r>
        <w:rPr>
          <w:rFonts w:ascii="Arial" w:hAnsi="Arial" w:cs="Arial"/>
        </w:rPr>
        <w:t>Kidacka-Przełożny</w:t>
      </w:r>
      <w:proofErr w:type="spellEnd"/>
      <w:r>
        <w:rPr>
          <w:rFonts w:ascii="Arial" w:hAnsi="Arial" w:cs="Arial"/>
        </w:rPr>
        <w:t xml:space="preserve"> </w:t>
      </w:r>
    </w:p>
    <w:sectPr w:rsidR="000170F2" w:rsidSect="00E6794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75E8"/>
    <w:rsid w:val="000170F2"/>
    <w:rsid w:val="000A41D8"/>
    <w:rsid w:val="0015445C"/>
    <w:rsid w:val="001544E3"/>
    <w:rsid w:val="002402C0"/>
    <w:rsid w:val="002A11E8"/>
    <w:rsid w:val="003170F0"/>
    <w:rsid w:val="003D3A0C"/>
    <w:rsid w:val="004228B0"/>
    <w:rsid w:val="005766C7"/>
    <w:rsid w:val="006E1FC9"/>
    <w:rsid w:val="007D0917"/>
    <w:rsid w:val="008421EF"/>
    <w:rsid w:val="00950DCE"/>
    <w:rsid w:val="00992E40"/>
    <w:rsid w:val="00A62F2C"/>
    <w:rsid w:val="00AC6802"/>
    <w:rsid w:val="00CA75E8"/>
    <w:rsid w:val="00E43BF5"/>
    <w:rsid w:val="00E67947"/>
    <w:rsid w:val="00F00ED5"/>
    <w:rsid w:val="00F06D72"/>
    <w:rsid w:val="00F2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E67947"/>
    <w:pPr>
      <w:ind w:left="6840" w:right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3</cp:revision>
  <dcterms:created xsi:type="dcterms:W3CDTF">2018-11-14T09:36:00Z</dcterms:created>
  <dcterms:modified xsi:type="dcterms:W3CDTF">2018-11-14T09:36:00Z</dcterms:modified>
</cp:coreProperties>
</file>