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E0" w:rsidRDefault="00B562E0" w:rsidP="00B562E0">
      <w:pPr>
        <w:autoSpaceDE w:val="0"/>
        <w:autoSpaceDN w:val="0"/>
        <w:adjustRightInd w:val="0"/>
        <w:jc w:val="right"/>
        <w:rPr>
          <w:rFonts w:asciiTheme="minorHAnsi" w:eastAsiaTheme="minorHAnsi" w:hAnsiTheme="minorHAnsi" w:cs="ArialMT"/>
          <w:sz w:val="22"/>
          <w:szCs w:val="22"/>
          <w:lang w:eastAsia="en-US"/>
        </w:rPr>
      </w:pPr>
      <w:r>
        <w:rPr>
          <w:rFonts w:asciiTheme="minorHAnsi" w:eastAsiaTheme="minorHAnsi" w:hAnsiTheme="minorHAnsi" w:cs="ArialMT"/>
          <w:sz w:val="22"/>
          <w:szCs w:val="22"/>
          <w:lang w:eastAsia="en-US"/>
        </w:rPr>
        <w:t>Załącznik nr 4</w:t>
      </w:r>
    </w:p>
    <w:p w:rsidR="00B562E0" w:rsidRDefault="00B562E0" w:rsidP="00B562E0">
      <w:pPr>
        <w:autoSpaceDE w:val="0"/>
        <w:autoSpaceDN w:val="0"/>
        <w:adjustRightInd w:val="0"/>
        <w:jc w:val="right"/>
        <w:rPr>
          <w:rFonts w:asciiTheme="minorHAnsi" w:eastAsiaTheme="minorHAnsi" w:hAnsiTheme="minorHAnsi" w:cs="ArialMT"/>
          <w:sz w:val="22"/>
          <w:szCs w:val="22"/>
          <w:lang w:eastAsia="en-US"/>
        </w:rPr>
      </w:pP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do ogłoszenia SP2/271/11/2018                                 </w:t>
      </w:r>
    </w:p>
    <w:p w:rsidR="00B562E0" w:rsidRDefault="00B562E0" w:rsidP="00B562E0">
      <w:pPr>
        <w:autoSpaceDE w:val="0"/>
        <w:autoSpaceDN w:val="0"/>
        <w:adjustRightInd w:val="0"/>
        <w:rPr>
          <w:rFonts w:asciiTheme="minorHAnsi" w:eastAsiaTheme="minorHAnsi" w:hAnsiTheme="minorHAnsi" w:cs="ArialMT"/>
          <w:sz w:val="26"/>
          <w:szCs w:val="26"/>
          <w:lang w:eastAsia="en-US"/>
        </w:rPr>
      </w:pPr>
    </w:p>
    <w:p w:rsidR="00B562E0" w:rsidRDefault="00B562E0" w:rsidP="00B562E0">
      <w:pPr>
        <w:autoSpaceDE w:val="0"/>
        <w:autoSpaceDN w:val="0"/>
        <w:adjustRightInd w:val="0"/>
        <w:rPr>
          <w:rFonts w:asciiTheme="minorHAnsi" w:eastAsiaTheme="minorHAnsi" w:hAnsiTheme="minorHAnsi" w:cs="ArialMT"/>
          <w:sz w:val="26"/>
          <w:szCs w:val="26"/>
          <w:lang w:eastAsia="en-US"/>
        </w:rPr>
      </w:pPr>
    </w:p>
    <w:p w:rsidR="00B562E0" w:rsidRDefault="00B562E0" w:rsidP="00B562E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MT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="ArialMT"/>
          <w:b/>
          <w:sz w:val="28"/>
          <w:szCs w:val="28"/>
          <w:lang w:eastAsia="en-US"/>
        </w:rPr>
        <w:t xml:space="preserve"> Umowa</w:t>
      </w:r>
    </w:p>
    <w:p w:rsidR="00B562E0" w:rsidRDefault="00B562E0" w:rsidP="00B562E0">
      <w:pPr>
        <w:pStyle w:val="Tytu"/>
        <w:spacing w:line="276" w:lineRule="auto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 na </w:t>
      </w:r>
      <w:r>
        <w:rPr>
          <w:rFonts w:asciiTheme="minorHAnsi" w:hAnsiTheme="minorHAnsi" w:cs="Calibri"/>
          <w:b/>
          <w:sz w:val="28"/>
          <w:szCs w:val="28"/>
        </w:rPr>
        <w:t>sukcesywna dostawa artykułów spożywczych do stołówki szkolnej na potrzeby wyżywienia uczniów w Szkole Podstawowej Nr 2 w Rzeszowie</w:t>
      </w:r>
    </w:p>
    <w:p w:rsidR="00B562E0" w:rsidRDefault="005419E2" w:rsidP="00B562E0">
      <w:pPr>
        <w:pStyle w:val="Tytu"/>
        <w:spacing w:line="276" w:lineRule="auto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dla cz.</w:t>
      </w:r>
      <w:r w:rsidR="00B562E0">
        <w:rPr>
          <w:rFonts w:asciiTheme="minorHAnsi" w:hAnsiTheme="minorHAnsi" w:cs="Calibri"/>
          <w:b/>
          <w:bCs/>
          <w:sz w:val="28"/>
          <w:szCs w:val="28"/>
        </w:rPr>
        <w:t xml:space="preserve"> ……….</w:t>
      </w:r>
    </w:p>
    <w:p w:rsidR="00B562E0" w:rsidRDefault="00B562E0" w:rsidP="00B562E0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</w:p>
    <w:p w:rsidR="00B562E0" w:rsidRDefault="00B562E0" w:rsidP="00B562E0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zawarta w dniu …………. r. w Rzeszowie pomiędzy Gminą Miasto Rzeszów, ul. Rynek 1, </w:t>
      </w:r>
    </w:p>
    <w:p w:rsidR="00B562E0" w:rsidRDefault="00B562E0" w:rsidP="00B562E0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35 – 064 Rzeszów, NIP 813-00-08-613, reprezentowaną przez : Dyrektora Szkoły Podstawowej Nr 2 w Rzeszowie, 35-211 Rzeszów ul. Kamińskiego 12 – Ewę Bednarską, zwaną dalej Kupującym</w:t>
      </w:r>
    </w:p>
    <w:p w:rsidR="00B562E0" w:rsidRDefault="00B562E0" w:rsidP="00B562E0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a</w:t>
      </w:r>
    </w:p>
    <w:p w:rsidR="00B562E0" w:rsidRDefault="00B562E0" w:rsidP="00B562E0">
      <w:pPr>
        <w:pStyle w:val="Tytu"/>
        <w:spacing w:line="276" w:lineRule="auto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…………………………………………………………………………………………………………………………………………… , zwaną dalej Sprzedawcą.</w:t>
      </w:r>
    </w:p>
    <w:p w:rsidR="00B562E0" w:rsidRDefault="00B562E0" w:rsidP="00B562E0">
      <w:pPr>
        <w:pStyle w:val="Tytu"/>
        <w:spacing w:line="276" w:lineRule="auto"/>
        <w:rPr>
          <w:rFonts w:ascii="Calibri" w:hAnsi="Calibri" w:cs="Calibri"/>
          <w:b/>
          <w:bCs/>
          <w:szCs w:val="24"/>
        </w:rPr>
      </w:pPr>
    </w:p>
    <w:p w:rsidR="00B562E0" w:rsidRDefault="00B562E0" w:rsidP="00B562E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rezultacie dokonania przez Kupującego wyboru oferty Sprzedawcy w postępowaniu </w:t>
      </w:r>
      <w:r>
        <w:rPr>
          <w:rFonts w:ascii="Calibri" w:hAnsi="Calibri" w:cs="Calibri"/>
          <w:sz w:val="24"/>
          <w:szCs w:val="24"/>
        </w:rPr>
        <w:br/>
        <w:t xml:space="preserve">o udzielenie zamówienia publicznego, pn. </w:t>
      </w:r>
      <w:r>
        <w:rPr>
          <w:rFonts w:ascii="Calibri" w:hAnsi="Calibri" w:cs="Calibri"/>
          <w:b/>
          <w:sz w:val="24"/>
          <w:szCs w:val="24"/>
        </w:rPr>
        <w:t>„Sukcesywna dostawa artykułów spożywczych do stołówki szkolnej na potrzeby wyżywienia uczniów w Szkole Podstawowej Nr 2 w Rzeszowie”</w:t>
      </w:r>
      <w:r>
        <w:rPr>
          <w:rFonts w:ascii="Calibri" w:hAnsi="Calibri" w:cs="Calibri"/>
          <w:sz w:val="24"/>
          <w:szCs w:val="24"/>
        </w:rPr>
        <w:t xml:space="preserve"> w trybie zapytania o cenę na podstawie art. 4 pkt 8 ustawy z dnia 29 stycznia 2004 r. Prawo zamówień publicznych (Dz.U. z 2017 r., poz. 1579) zwanej dalej Pzp zawarta została umowa o następującej treści:</w:t>
      </w:r>
    </w:p>
    <w:p w:rsidR="00B562E0" w:rsidRDefault="00B562E0" w:rsidP="00B562E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</w:t>
      </w: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Przedmiot umowy</w:t>
      </w:r>
    </w:p>
    <w:p w:rsidR="00B562E0" w:rsidRDefault="00B562E0" w:rsidP="00B562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Przedmiotem umowy jest sprzedaż wraz dostarczeniem do Kupującego, w okresie od 01.01.2019 r. do 31.12.2019 r., artykułów żywnościowych, zwanych dalej „artykułami”, określonych  w załączniku nr 1 do umowy.</w:t>
      </w:r>
    </w:p>
    <w:p w:rsidR="00B562E0" w:rsidRDefault="00B562E0" w:rsidP="00B562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LiberationSerif" w:hAnsi="Calibri" w:cs="Calibri"/>
          <w:sz w:val="24"/>
          <w:szCs w:val="24"/>
          <w:lang w:eastAsia="en-US"/>
        </w:rPr>
        <w:t>Zakres rzeczowy przedmiotu umowy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LiberationSerif" w:hAnsi="Calibri" w:cs="Calibri"/>
          <w:sz w:val="24"/>
          <w:szCs w:val="24"/>
          <w:lang w:eastAsia="en-US"/>
        </w:rPr>
        <w:t>składa się z zamówienia podstawowego oraz zamówienia objętego prawem opcji.</w:t>
      </w:r>
    </w:p>
    <w:p w:rsidR="00B562E0" w:rsidRPr="00B562E0" w:rsidRDefault="00B562E0" w:rsidP="00B562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ramach zamówienia podstawowego Kupujący zobowiązuje się do kupna artykułów określonych rodzajowo i ilościowo w załączniku nr 1 do umowy. </w:t>
      </w:r>
    </w:p>
    <w:p w:rsidR="00B562E0" w:rsidRDefault="00B562E0" w:rsidP="00B562E0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lang w:eastAsia="en-US"/>
        </w:rPr>
        <w:t xml:space="preserve">Kupujący może dokonywać zmian w zakresie rodzaju </w:t>
      </w:r>
      <w:r>
        <w:rPr>
          <w:rFonts w:ascii="Calibri" w:eastAsia="Calibri" w:hAnsi="Calibri" w:cs="Calibri"/>
          <w:color w:val="auto"/>
          <w:lang w:eastAsia="en-US"/>
        </w:rPr>
        <w:t>zamawianych artykułów.</w:t>
      </w:r>
      <w:r>
        <w:rPr>
          <w:rFonts w:ascii="Calibri" w:hAnsi="Calibri" w:cs="Calibri"/>
          <w:color w:val="auto"/>
        </w:rPr>
        <w:t xml:space="preserve">  Zmiany mogą polegać na zwiększeniu lub zmniejszeniu ilości i wartości danego rodzaju </w:t>
      </w:r>
      <w:r>
        <w:rPr>
          <w:rFonts w:ascii="Calibri" w:eastAsia="Calibri" w:hAnsi="Calibri" w:cs="Calibri"/>
          <w:color w:val="auto"/>
          <w:lang w:eastAsia="en-US"/>
        </w:rPr>
        <w:t>artykułów</w:t>
      </w:r>
      <w:r>
        <w:rPr>
          <w:rFonts w:ascii="Calibri" w:hAnsi="Calibri" w:cs="Calibri"/>
          <w:color w:val="auto"/>
        </w:rPr>
        <w:t xml:space="preserve"> kosztem odpowiednio zmniejszenia lub zwiększenia ilości i wartości innych rodzajów artykułów. Zmiany nie mogą przekroczyć 40%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auto"/>
        </w:rPr>
        <w:t xml:space="preserve">ilości i wartości poszczególnych rodzajów artykułów oraz nie mogą spowodować zwiększenia ceny </w:t>
      </w:r>
      <w:r>
        <w:rPr>
          <w:rFonts w:ascii="Calibri" w:hAnsi="Calibri" w:cs="Calibri"/>
        </w:rPr>
        <w:t>Sprzedawcy.</w:t>
      </w:r>
    </w:p>
    <w:p w:rsidR="00B562E0" w:rsidRDefault="00B562E0" w:rsidP="00B562E0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Kupujący zastrzega sobie prawo niewykorzystania całej ceny, o której mowa w § 4 ust. 1. Sprzedający w takim przypadku nie będzie dochodził od Kupujący z tego tytułu żadnych </w:t>
      </w:r>
      <w:r>
        <w:rPr>
          <w:rFonts w:ascii="Calibri" w:hAnsi="Calibri" w:cs="Calibri"/>
          <w:color w:val="auto"/>
        </w:rPr>
        <w:lastRenderedPageBreak/>
        <w:t xml:space="preserve">roszczeń, przy czym </w:t>
      </w:r>
      <w:r>
        <w:rPr>
          <w:rFonts w:ascii="Calibri" w:eastAsia="Calibri" w:hAnsi="Calibri" w:cs="Calibri"/>
          <w:color w:val="auto"/>
          <w:lang w:eastAsia="en-US"/>
        </w:rPr>
        <w:t>Kupujący</w:t>
      </w:r>
      <w:r>
        <w:rPr>
          <w:rFonts w:ascii="Calibri" w:hAnsi="Calibri" w:cs="Calibri"/>
          <w:color w:val="auto"/>
        </w:rPr>
        <w:t xml:space="preserve"> gwarantuje realizację dostaw stanowiących przedmiot umowy, na poziomie nie niższym niż 50%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auto"/>
        </w:rPr>
        <w:t xml:space="preserve"> ceny określonej w § 4 ust. 1. </w:t>
      </w:r>
    </w:p>
    <w:p w:rsidR="00B562E0" w:rsidRDefault="00B562E0" w:rsidP="00B562E0">
      <w:pPr>
        <w:pStyle w:val="Tekstpodstawowy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right="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Prawem opcji jest możliwość rozszerzenia zamówienia podstawowego o którym mowa w ust. 3 na warunkach niniejszej umowy o dodatkowy zakres za dodatkowym wynagrodzeniem wg rozliczenia zgodnie z załącznikiem nr 1 do umowy z zastrzeżeniem że zakres opcji nie może przekroczyć 40%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ilości artykułów, o których mowa w ust. 3 .</w:t>
      </w:r>
    </w:p>
    <w:p w:rsidR="00B562E0" w:rsidRDefault="00B562E0" w:rsidP="00B562E0">
      <w:pPr>
        <w:pStyle w:val="Tekstpodstawowy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right="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Kupujący uprawniony jest do skorzystania z prawa opcji, polegającego na możliwości kupna w ramach niniejszej umowy i na warunkach niniejszej umowy do 40%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ilości artykułów , o których mowa w ust. 3 .</w:t>
      </w:r>
    </w:p>
    <w:p w:rsidR="00B562E0" w:rsidRDefault="00B562E0" w:rsidP="00B562E0">
      <w:pPr>
        <w:pStyle w:val="Tekstpodstawowy"/>
        <w:numPr>
          <w:ilvl w:val="0"/>
          <w:numId w:val="1"/>
        </w:numPr>
        <w:suppressAutoHyphens/>
        <w:spacing w:line="276" w:lineRule="auto"/>
        <w:ind w:left="357" w:right="40" w:hanging="357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Warunkiem uruchomienia prawa opcji jest o</w:t>
      </w:r>
      <w:r>
        <w:rPr>
          <w:rFonts w:ascii="Calibri" w:eastAsia="TimesNewRoman" w:hAnsi="Calibri" w:cs="Calibri"/>
          <w:sz w:val="24"/>
          <w:szCs w:val="24"/>
          <w:lang w:eastAsia="en-US"/>
        </w:rPr>
        <w:t>ś</w:t>
      </w:r>
      <w:r>
        <w:rPr>
          <w:rFonts w:ascii="Calibri" w:eastAsia="Calibri" w:hAnsi="Calibri" w:cs="Calibri"/>
          <w:sz w:val="24"/>
          <w:szCs w:val="24"/>
          <w:lang w:eastAsia="en-US"/>
        </w:rPr>
        <w:t>wiadczenie woli Kupującego, złożone Sprzedawcy w formie pisemnej.</w:t>
      </w:r>
    </w:p>
    <w:p w:rsidR="00B562E0" w:rsidRDefault="00B562E0" w:rsidP="00B562E0">
      <w:pPr>
        <w:pStyle w:val="Tekstpodstawowy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right="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Prawo opcji jest uprawnieniem Kupującego, z którego mo</w:t>
      </w:r>
      <w:r>
        <w:rPr>
          <w:rFonts w:ascii="Calibri" w:eastAsia="TimesNewRoman" w:hAnsi="Calibri" w:cs="Calibri"/>
          <w:sz w:val="24"/>
          <w:szCs w:val="24"/>
        </w:rPr>
        <w:t>ż</w:t>
      </w:r>
      <w:r>
        <w:rPr>
          <w:rFonts w:ascii="Calibri" w:hAnsi="Calibri" w:cs="Calibri"/>
          <w:sz w:val="24"/>
          <w:szCs w:val="24"/>
        </w:rPr>
        <w:t>e, ale nie musi skorzysta</w:t>
      </w:r>
      <w:r>
        <w:rPr>
          <w:rFonts w:ascii="Calibri" w:eastAsia="TimesNewRoman" w:hAnsi="Calibri" w:cs="Calibri"/>
          <w:sz w:val="24"/>
          <w:szCs w:val="24"/>
        </w:rPr>
        <w:t xml:space="preserve">ć </w:t>
      </w:r>
      <w:r>
        <w:rPr>
          <w:rFonts w:ascii="Calibri" w:eastAsia="TimesNewRoman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w ramach realizacji niniejszej umowy. W przypadku nie skorzystania przez Kupującego </w:t>
      </w:r>
      <w:r>
        <w:rPr>
          <w:rFonts w:ascii="Calibri" w:hAnsi="Calibri" w:cs="Calibri"/>
          <w:sz w:val="24"/>
          <w:szCs w:val="24"/>
        </w:rPr>
        <w:br/>
        <w:t>z prawa opcji, Sprzedawcy nie przysługuj</w:t>
      </w:r>
      <w:r>
        <w:rPr>
          <w:rFonts w:ascii="Calibri" w:eastAsia="TimesNewRoman" w:hAnsi="Calibri" w:cs="Calibri"/>
          <w:sz w:val="24"/>
          <w:szCs w:val="24"/>
        </w:rPr>
        <w:t>ą ż</w:t>
      </w:r>
      <w:r>
        <w:rPr>
          <w:rFonts w:ascii="Calibri" w:hAnsi="Calibri" w:cs="Calibri"/>
          <w:sz w:val="24"/>
          <w:szCs w:val="24"/>
        </w:rPr>
        <w:t>adne roszczenia z tego tytułu.</w:t>
      </w:r>
    </w:p>
    <w:p w:rsidR="00B562E0" w:rsidRDefault="00B562E0" w:rsidP="00B562E0">
      <w:pPr>
        <w:pStyle w:val="Tekstpodstawowy"/>
        <w:suppressAutoHyphens/>
        <w:spacing w:line="276" w:lineRule="auto"/>
        <w:ind w:right="40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2</w:t>
      </w:r>
    </w:p>
    <w:p w:rsidR="00B562E0" w:rsidRDefault="00B562E0" w:rsidP="00B562E0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Zamawianie i dostarczanie przedmiotu umowy</w:t>
      </w:r>
    </w:p>
    <w:p w:rsidR="00B562E0" w:rsidRDefault="00B562E0" w:rsidP="00B562E0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Artykuły będą zamawiane przez wyznaczonych pracowników Kupującego na podstawie zgłoszenia  przekazanego pisemnie lub poczta elektroniczną lub telefonicznie.</w:t>
      </w:r>
    </w:p>
    <w:p w:rsidR="00B562E0" w:rsidRDefault="00B562E0" w:rsidP="00B562E0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Zamówienie powinno określać rodzaj (nazwę) i ilość zamawianych artykułów,</w:t>
      </w:r>
    </w:p>
    <w:p w:rsidR="00B562E0" w:rsidRDefault="00B562E0" w:rsidP="00B562E0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Sprzedawca zobowiązuje się dostarczać artykuły po cenach jednostkowych podanych </w:t>
      </w:r>
      <w:r>
        <w:rPr>
          <w:rFonts w:ascii="Calibri" w:hAnsi="Calibri" w:cs="Calibri"/>
          <w:color w:val="auto"/>
        </w:rPr>
        <w:br/>
        <w:t>w załączniku nr 1 do umowy.</w:t>
      </w:r>
    </w:p>
    <w:p w:rsidR="00B562E0" w:rsidRDefault="00B562E0" w:rsidP="00B562E0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426" w:right="-144" w:hanging="426"/>
        <w:jc w:val="both"/>
        <w:rPr>
          <w:rFonts w:ascii="Calibri" w:hAnsi="Calibri" w:cs="Calibri"/>
          <w:i/>
          <w:color w:val="00B0F0"/>
        </w:rPr>
      </w:pPr>
      <w:r>
        <w:rPr>
          <w:rFonts w:ascii="Calibri" w:hAnsi="Calibri" w:cs="Calibri"/>
        </w:rPr>
        <w:t xml:space="preserve">Sprzedawca zobowiązuje się dostarczać </w:t>
      </w:r>
      <w:r>
        <w:rPr>
          <w:rFonts w:ascii="Calibri" w:hAnsi="Calibri" w:cs="Calibri"/>
          <w:color w:val="auto"/>
        </w:rPr>
        <w:t>artykuły w dni robocze  w godzinach od 6:30 do 7:30</w:t>
      </w:r>
      <w:r>
        <w:rPr>
          <w:rFonts w:ascii="Calibri" w:hAnsi="Calibri" w:cs="Calibri"/>
          <w:i/>
          <w:color w:val="auto"/>
        </w:rPr>
        <w:t xml:space="preserve"> </w:t>
      </w:r>
      <w:r>
        <w:rPr>
          <w:rFonts w:ascii="Calibri" w:hAnsi="Calibri" w:cs="Calibri"/>
          <w:color w:val="auto"/>
        </w:rPr>
        <w:t>od złożenia zamówienia. Przez dni robocze należy rozumieć dni od poniedziałku do</w:t>
      </w:r>
      <w:r>
        <w:rPr>
          <w:rFonts w:ascii="Calibri" w:hAnsi="Calibri" w:cs="Calibri"/>
        </w:rPr>
        <w:t xml:space="preserve"> piątku, z wyjątkiem dni ustawowo wolnych od pracy. </w:t>
      </w:r>
    </w:p>
    <w:p w:rsidR="00B562E0" w:rsidRPr="00B562E0" w:rsidRDefault="00B562E0" w:rsidP="00B562E0">
      <w:pPr>
        <w:pStyle w:val="Tekstpodstawowy3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Sprzedawca będzie na własny koszt dostarczał i dokonywał wyładunku </w:t>
      </w:r>
      <w:r>
        <w:rPr>
          <w:rFonts w:ascii="Calibri" w:hAnsi="Calibri" w:cs="Calibri"/>
        </w:rPr>
        <w:t>artykułów do pomieszczeń Kupującego siłami Sprzedającego.</w:t>
      </w:r>
    </w:p>
    <w:p w:rsidR="00B562E0" w:rsidRDefault="00B562E0" w:rsidP="00B562E0">
      <w:pPr>
        <w:pStyle w:val="Tekstpodstawowy3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Sprzedawca zobowiązany jest na czas transportu zabezpieczyć artykuły w taki sposób, by nie dopuścić do ich uszkodzenia. Za szkody wynikłe w czasie transportu odpowiedzialność ponosi Sprzedawca.</w:t>
      </w:r>
    </w:p>
    <w:p w:rsidR="00B562E0" w:rsidRDefault="00B562E0" w:rsidP="00B562E0">
      <w:pPr>
        <w:pStyle w:val="Tekstpodstawowy3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Sprzedawca niezwłocznie zawiadamia Kupującego o braku możliwości zrealizowania dostawy w określonym terminie.</w:t>
      </w:r>
    </w:p>
    <w:p w:rsidR="00B562E0" w:rsidRDefault="00B562E0" w:rsidP="00B562E0">
      <w:pPr>
        <w:pStyle w:val="Tekstpodstawowy3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Środki transportu, którymi będą dostarczane artykuły, powinny spełniać wymogi określone w obowiązujących przepisach prawa.</w:t>
      </w:r>
    </w:p>
    <w:p w:rsidR="00B562E0" w:rsidRDefault="00B562E0" w:rsidP="00B562E0">
      <w:pPr>
        <w:pStyle w:val="Tekstpodstawowy3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Odbiór artykułów odbywać się będzie na podstawie pisemnego potwierdzenia odbioru.</w:t>
      </w:r>
    </w:p>
    <w:p w:rsidR="00B562E0" w:rsidRDefault="00B562E0" w:rsidP="00B562E0">
      <w:pPr>
        <w:pStyle w:val="Default"/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Potwierdzenie odbioru, o którym mowa w ust. 9 powinno zawierać:</w:t>
      </w:r>
    </w:p>
    <w:p w:rsidR="00B562E0" w:rsidRDefault="00B562E0" w:rsidP="00B562E0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rodzaj (nazwę)i ilość dostarczonych artykułów, </w:t>
      </w:r>
    </w:p>
    <w:p w:rsidR="00B562E0" w:rsidRDefault="00B562E0" w:rsidP="00B562E0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cenę netto, cenę brutto dostarczonych artykułów , podatek VAT</w:t>
      </w:r>
      <w:r>
        <w:rPr>
          <w:rFonts w:ascii="Calibri" w:hAnsi="Calibri" w:cs="Calibri"/>
        </w:rPr>
        <w:t>.</w:t>
      </w: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3</w:t>
      </w: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Jakość przedmiotu umowy</w:t>
      </w:r>
    </w:p>
    <w:p w:rsidR="00B562E0" w:rsidRDefault="00B562E0" w:rsidP="00B562E0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Sprzedawca zobowiązuje się, że artykuły musza być wyprodukowane opakowane i dostarczone zgodnie z obowiązującymi wymaganiami określonymi w przepisach krajowych i unijnych  dot. artykułów żywnościowych .</w:t>
      </w:r>
    </w:p>
    <w:p w:rsidR="00B562E0" w:rsidRDefault="00B562E0" w:rsidP="00B562E0">
      <w:pPr>
        <w:numPr>
          <w:ilvl w:val="0"/>
          <w:numId w:val="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Szczegółowe wymagania jakościowe dla poszczególnych artykułów, w tym wymagania w zakresie znakowania i opakowań, terminów przydatności do spożycia, zawiera załącznik nr 1 do umowy. </w:t>
      </w:r>
    </w:p>
    <w:p w:rsidR="00B562E0" w:rsidRDefault="00B562E0" w:rsidP="00B562E0">
      <w:pPr>
        <w:numPr>
          <w:ilvl w:val="0"/>
          <w:numId w:val="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Dostarczone artykuły muszą być oznakowane w sposób zrozumiały, napisy w języku polskim muszą być wyraźne, czytelne i nieusuwalne data spożycia winna być </w:t>
      </w:r>
      <w:r>
        <w:rPr>
          <w:rFonts w:asciiTheme="minorHAnsi" w:hAnsiTheme="minorHAnsi"/>
          <w:color w:val="000000"/>
          <w:sz w:val="24"/>
          <w:szCs w:val="24"/>
          <w:highlight w:val="white"/>
        </w:rPr>
        <w:t xml:space="preserve">w chwili dostawy nie </w:t>
      </w:r>
      <w:r>
        <w:rPr>
          <w:rFonts w:ascii="Calibri" w:hAnsi="Calibri"/>
          <w:color w:val="000000"/>
          <w:sz w:val="24"/>
          <w:szCs w:val="24"/>
          <w:highlight w:val="white"/>
        </w:rPr>
        <w:t xml:space="preserve"> krót</w:t>
      </w:r>
      <w:r>
        <w:rPr>
          <w:rFonts w:asciiTheme="minorHAnsi" w:hAnsiTheme="minorHAnsi"/>
          <w:color w:val="000000"/>
          <w:sz w:val="24"/>
          <w:szCs w:val="24"/>
          <w:highlight w:val="white"/>
        </w:rPr>
        <w:t>sza</w:t>
      </w:r>
      <w:r>
        <w:rPr>
          <w:rFonts w:ascii="Calibri" w:hAnsi="Calibri"/>
          <w:color w:val="000000"/>
          <w:sz w:val="24"/>
          <w:szCs w:val="24"/>
          <w:highlight w:val="white"/>
        </w:rPr>
        <w:t xml:space="preserve"> niż ½ terminu przydatności określonego przez producenta.</w:t>
      </w:r>
    </w:p>
    <w:p w:rsidR="00B562E0" w:rsidRDefault="00B562E0" w:rsidP="00B562E0">
      <w:pPr>
        <w:numPr>
          <w:ilvl w:val="0"/>
          <w:numId w:val="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Kupujący zastrzega sobie prawo żądania w momencie dostawy aktualnych dokumentów potwierdzających spełnianie warunków sanitarno – epidemiologicznych związanych z prawidłową realizacją przedmiotu zamówienia. Sprzedający oświadcza, iż niezwłocznie okaże je Kupującemu. </w:t>
      </w:r>
    </w:p>
    <w:p w:rsidR="00B562E0" w:rsidRDefault="00B562E0" w:rsidP="00B562E0">
      <w:pPr>
        <w:numPr>
          <w:ilvl w:val="0"/>
          <w:numId w:val="4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Jeżeli Kupujący przy odbiorze artykułów stwierdzi, że jakość i/lub ilość jest niezgodna ze złożonym zamówieniem (towar jest wadliwy) Sprzedający w czasie 1 godziny  dostarczy artykuł właściwy po uzgodnieniu z Kupującym. </w:t>
      </w:r>
    </w:p>
    <w:p w:rsidR="00B562E0" w:rsidRDefault="00B562E0" w:rsidP="00B562E0">
      <w:pPr>
        <w:pStyle w:val="Tekstpodstawowy3"/>
        <w:spacing w:line="276" w:lineRule="auto"/>
        <w:rPr>
          <w:rFonts w:ascii="Calibri" w:hAnsi="Calibri" w:cs="Calibri"/>
          <w:szCs w:val="24"/>
        </w:rPr>
      </w:pPr>
    </w:p>
    <w:p w:rsidR="00B562E0" w:rsidRDefault="00B562E0" w:rsidP="00B562E0">
      <w:pPr>
        <w:pStyle w:val="Tekstpodstawowy3"/>
        <w:spacing w:line="276" w:lineRule="auto"/>
        <w:rPr>
          <w:rFonts w:ascii="Calibri" w:hAnsi="Calibri" w:cs="Calibri"/>
          <w:b/>
          <w:szCs w:val="24"/>
        </w:rPr>
      </w:pPr>
    </w:p>
    <w:p w:rsidR="00B562E0" w:rsidRDefault="00B562E0" w:rsidP="00B562E0">
      <w:pPr>
        <w:pStyle w:val="Tekstpodstawowy3"/>
        <w:spacing w:line="276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§ 4</w:t>
      </w:r>
    </w:p>
    <w:p w:rsidR="00B562E0" w:rsidRDefault="00B562E0" w:rsidP="00B562E0">
      <w:pPr>
        <w:pStyle w:val="Tekstpodstawowy3"/>
        <w:spacing w:line="276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Cena i płatność</w:t>
      </w:r>
    </w:p>
    <w:p w:rsidR="00B562E0" w:rsidRDefault="00B562E0" w:rsidP="00B562E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za wykonanie podstawowego przedmiotu umowy wynosi ……………. zł brutto, (słownie: ……………………………………………………… złotych ………………….. groszy brutto), netto ………………zł (słownie: …………………………………………………………… złotych ……………. groszy netto),</w:t>
      </w:r>
    </w:p>
    <w:p w:rsidR="00B562E0" w:rsidRDefault="00B562E0" w:rsidP="00B562E0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Pojedyncze zamówienia dokonywane będą w cenach określonych w załączniku nr 1 do umowy. Ceny określone w załączniku nr 1 do umowy obowiązywać będą przez cały okres obowiązywania umowy i nie mogą ulegać zmianie.</w:t>
      </w:r>
    </w:p>
    <w:p w:rsidR="00B562E0" w:rsidRDefault="00B562E0" w:rsidP="00B562E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Kupujący zobowiązuje się do zapłaty ceny na podstawie faktury wystawionej przez Sprzedawcę w oparciu o potwierdzenia odbioru, o których mowa w § 2 ust. 9. </w:t>
      </w:r>
    </w:p>
    <w:p w:rsidR="00B562E0" w:rsidRDefault="00B562E0" w:rsidP="00B562E0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Faktury za artykuły wystawiane będą na Nabywcę: </w:t>
      </w:r>
      <w:r>
        <w:rPr>
          <w:rFonts w:ascii="Calibri" w:hAnsi="Calibri" w:cs="Calibri"/>
          <w:b/>
          <w:sz w:val="24"/>
          <w:szCs w:val="24"/>
        </w:rPr>
        <w:t>Gmina Miasto Rzeszów, ul. Rynek 1, 35-064 Rzeszów, NIP: 8130008613,</w:t>
      </w:r>
      <w:r>
        <w:rPr>
          <w:rFonts w:ascii="Calibri" w:hAnsi="Calibri" w:cs="Calibri"/>
          <w:sz w:val="24"/>
          <w:szCs w:val="24"/>
        </w:rPr>
        <w:t xml:space="preserve"> Odbiorca – Płatnik : </w:t>
      </w:r>
      <w:r>
        <w:rPr>
          <w:rFonts w:ascii="Calibri" w:hAnsi="Calibri" w:cs="Calibri"/>
          <w:b/>
          <w:sz w:val="24"/>
          <w:szCs w:val="24"/>
        </w:rPr>
        <w:t>Szkoła Podstawowa nr 2,           35-211 Rzeszów, ul. Kamińskiego 12</w:t>
      </w:r>
    </w:p>
    <w:p w:rsidR="00B562E0" w:rsidRDefault="00B562E0" w:rsidP="00B562E0">
      <w:pPr>
        <w:numPr>
          <w:ilvl w:val="0"/>
          <w:numId w:val="5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 dostarczone artykuły Kupujący zapłaci w terminie do 14 dni od daty otrzymania faktury. Zapłata nastąpi przelewem na rachunek bankowy Sprzedawcy wskazany w fakturze. </w:t>
      </w:r>
    </w:p>
    <w:p w:rsidR="00B562E0" w:rsidRDefault="00B562E0" w:rsidP="00B562E0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B562E0" w:rsidRDefault="00B562E0" w:rsidP="00B562E0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B562E0" w:rsidRDefault="00B562E0" w:rsidP="00B562E0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B0F0"/>
          <w:sz w:val="24"/>
          <w:szCs w:val="24"/>
        </w:rPr>
      </w:pP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§ 5</w:t>
      </w: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Kary umowne</w:t>
      </w:r>
    </w:p>
    <w:p w:rsidR="00B562E0" w:rsidRDefault="00B562E0" w:rsidP="00B562E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Sprzedawca zapłaci Kupującemu następujące kary umowne:</w:t>
      </w:r>
    </w:p>
    <w:p w:rsidR="00B562E0" w:rsidRDefault="00B562E0" w:rsidP="00B562E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 zwłokę w dostarczeniu artykułów w terminie, o którym mowa w § 2 ust. 4 – </w:t>
      </w:r>
      <w:r>
        <w:rPr>
          <w:rFonts w:ascii="Calibri" w:hAnsi="Calibri" w:cs="Calibri"/>
          <w:sz w:val="24"/>
          <w:szCs w:val="24"/>
        </w:rPr>
        <w:br/>
        <w:t>w wysokości 20 % ceny brutto zamawianych artykułów, za każdy dzień zwłoki,</w:t>
      </w:r>
    </w:p>
    <w:p w:rsidR="00B562E0" w:rsidRDefault="00B562E0" w:rsidP="00B562E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odstąpienie przez którąkolwiek ze stron od umowy z przyczyn leżących po stronie Sprzedawcy – w wysokości 10 % ceny brutto, określonej w § 4 ust. 1,</w:t>
      </w:r>
      <w:bookmarkStart w:id="0" w:name="_GoBack"/>
      <w:bookmarkEnd w:id="0"/>
    </w:p>
    <w:p w:rsidR="00B562E0" w:rsidRDefault="00B562E0" w:rsidP="00B562E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Zastrzeżenie kar umownych nie wyklucza możliwości dochodzenia odszkodowania na zasadach ogólnych.</w:t>
      </w:r>
    </w:p>
    <w:p w:rsidR="00B562E0" w:rsidRDefault="00B562E0" w:rsidP="00B562E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Kupujący może potrącić kary umowne z ceny brutto Sprzedawcy na podstawie noty księgowej, składając stosowne oświadczenie.</w:t>
      </w:r>
    </w:p>
    <w:p w:rsidR="00B562E0" w:rsidRDefault="00B562E0" w:rsidP="00B562E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6</w:t>
      </w: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Obowiązki Sprzedawcy</w:t>
      </w:r>
    </w:p>
    <w:p w:rsidR="00B562E0" w:rsidRDefault="00B562E0" w:rsidP="00B562E0">
      <w:pPr>
        <w:pStyle w:val="Tekstpodstawowy2"/>
        <w:numPr>
          <w:ilvl w:val="0"/>
          <w:numId w:val="9"/>
        </w:numPr>
        <w:tabs>
          <w:tab w:val="left" w:pos="284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Sprzedawca zobowiązuje się do sporządzania w okresach kwartalnych informacji obejmującej wykaz dostarczonych artykułów. </w:t>
      </w:r>
    </w:p>
    <w:p w:rsidR="00B562E0" w:rsidRDefault="00B562E0" w:rsidP="00B562E0">
      <w:pPr>
        <w:pStyle w:val="Tekstpodstawowy2"/>
        <w:numPr>
          <w:ilvl w:val="0"/>
          <w:numId w:val="9"/>
        </w:numPr>
        <w:tabs>
          <w:tab w:val="left" w:pos="284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Wykaz powinien zawierać, nazwę i ilość dostarczonych artykułów, ich ceny jednostkowe oraz sumę tych cen.</w:t>
      </w:r>
    </w:p>
    <w:p w:rsidR="00B562E0" w:rsidRDefault="00B562E0" w:rsidP="00B562E0">
      <w:pPr>
        <w:pStyle w:val="Tekstpodstawowy2"/>
        <w:numPr>
          <w:ilvl w:val="0"/>
          <w:numId w:val="9"/>
        </w:numPr>
        <w:tabs>
          <w:tab w:val="left" w:pos="284"/>
        </w:tabs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Sprzedawca zobowiązuje się dostarczyć informację, o której mowa w ust. 1 do 15. dnia miesiąca następującego po kwartale, którego dotyczy informacja, do Intendenta szkoły.</w:t>
      </w:r>
    </w:p>
    <w:p w:rsidR="00B562E0" w:rsidRDefault="00B562E0" w:rsidP="00B562E0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7</w:t>
      </w: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Postanowienia końcowe</w:t>
      </w:r>
    </w:p>
    <w:p w:rsidR="00B562E0" w:rsidRDefault="00B562E0" w:rsidP="00B562E0">
      <w:pPr>
        <w:pStyle w:val="Tekstpodstawowy2"/>
        <w:numPr>
          <w:ilvl w:val="0"/>
          <w:numId w:val="10"/>
        </w:numPr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sprawach nieuregulowanych niniejszą umową mają zastosowanie odpowiednie przepisy Kodeksu cywilnego oraz przepisy ustawy Prawo zamówień publicznych.</w:t>
      </w:r>
    </w:p>
    <w:p w:rsidR="00B562E0" w:rsidRDefault="00B562E0" w:rsidP="00B562E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Ewentualne spory wynikłe na tle niniejszej umowy podlegają rozstrzygnięciu sądu właściwego dla Kupującego.</w:t>
      </w:r>
    </w:p>
    <w:p w:rsidR="00B562E0" w:rsidRDefault="00B562E0" w:rsidP="00B562E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Wszelkie zmiany niniejszej umowy wymagają formy pisemnej, pod rygorem nieważności.</w:t>
      </w:r>
    </w:p>
    <w:p w:rsidR="00B562E0" w:rsidRDefault="00B562E0" w:rsidP="00B562E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Umowę sporządzono w dwóch jednobrzmiących egzemplarzach po jednym dla każdej ze stron.</w:t>
      </w:r>
    </w:p>
    <w:p w:rsidR="00B562E0" w:rsidRDefault="00B562E0" w:rsidP="00B562E0">
      <w:pPr>
        <w:pStyle w:val="Tekstpodstawowy"/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pStyle w:val="Tekstpodstawowy"/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Kupujący:                                                                                              Sprzedawca:</w:t>
      </w:r>
    </w:p>
    <w:p w:rsidR="00B562E0" w:rsidRDefault="00B562E0" w:rsidP="00B562E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562E0" w:rsidRDefault="00B562E0" w:rsidP="00B562E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562E0" w:rsidRDefault="00B562E0" w:rsidP="00B562E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E56F99" w:rsidRDefault="00E56F99"/>
    <w:sectPr w:rsidR="00E56F99" w:rsidSect="00E5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382508B"/>
    <w:multiLevelType w:val="hybridMultilevel"/>
    <w:tmpl w:val="3642F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A5E98"/>
    <w:multiLevelType w:val="hybridMultilevel"/>
    <w:tmpl w:val="7E342AA4"/>
    <w:lvl w:ilvl="0" w:tplc="DEC856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2226A"/>
    <w:multiLevelType w:val="hybridMultilevel"/>
    <w:tmpl w:val="1C6007FA"/>
    <w:lvl w:ilvl="0" w:tplc="C5365C2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005F5"/>
    <w:multiLevelType w:val="hybridMultilevel"/>
    <w:tmpl w:val="90EE8C1A"/>
    <w:lvl w:ilvl="0" w:tplc="54E89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82657"/>
    <w:multiLevelType w:val="hybridMultilevel"/>
    <w:tmpl w:val="AA8EA89A"/>
    <w:lvl w:ilvl="0" w:tplc="CB007B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D005C"/>
    <w:multiLevelType w:val="hybridMultilevel"/>
    <w:tmpl w:val="EC843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6182B"/>
    <w:multiLevelType w:val="hybridMultilevel"/>
    <w:tmpl w:val="EF005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03190"/>
    <w:multiLevelType w:val="hybridMultilevel"/>
    <w:tmpl w:val="501A7E94"/>
    <w:lvl w:ilvl="0" w:tplc="51CC4F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63902"/>
    <w:multiLevelType w:val="hybridMultilevel"/>
    <w:tmpl w:val="D690E568"/>
    <w:lvl w:ilvl="0" w:tplc="04150011">
      <w:start w:val="1"/>
      <w:numFmt w:val="decimal"/>
      <w:lvlText w:val="%1)"/>
      <w:lvlJc w:val="left"/>
      <w:pPr>
        <w:ind w:left="46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62E0"/>
    <w:rsid w:val="005419E2"/>
    <w:rsid w:val="0055128A"/>
    <w:rsid w:val="00B562E0"/>
    <w:rsid w:val="00DD54F3"/>
    <w:rsid w:val="00E5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562E0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B562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562E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56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562E0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62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562E0"/>
    <w:pPr>
      <w:jc w:val="center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62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562E0"/>
    <w:pPr>
      <w:ind w:left="720"/>
      <w:contextualSpacing/>
    </w:pPr>
  </w:style>
  <w:style w:type="paragraph" w:customStyle="1" w:styleId="Default">
    <w:name w:val="Default"/>
    <w:rsid w:val="00B56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4</cp:revision>
  <cp:lastPrinted>2018-11-13T11:54:00Z</cp:lastPrinted>
  <dcterms:created xsi:type="dcterms:W3CDTF">2018-11-13T09:43:00Z</dcterms:created>
  <dcterms:modified xsi:type="dcterms:W3CDTF">2018-11-13T11:55:00Z</dcterms:modified>
</cp:coreProperties>
</file>